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A7C" w:rsidRPr="00394A7C" w:rsidRDefault="00394A7C" w:rsidP="00394A7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br/>
      </w:r>
      <w:r w:rsidRPr="00394A7C">
        <w:rPr>
          <w:rFonts w:ascii="Georgia" w:eastAsia="Times New Roman" w:hAnsi="Georgia" w:cs="Tahoma"/>
          <w:b/>
          <w:b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876675" cy="2981325"/>
            <wp:effectExtent l="0" t="0" r="9525" b="9525"/>
            <wp:docPr id="3" name="Рисунок 3" descr="http://www.kozhven-stoskol.belzdrav.ru/upload/iblock/266/%D0%A1%D0%BA%D0%B0%D0%B6%D0%B8%20%D0%BD%D0%B0%D1%80%D0%BA%D0%BE%D1%82%D0%B8%D0%BA%D0%B0%D0%BC%20-%20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zhven-stoskol.belzdrav.ru/upload/iblock/266/%D0%A1%D0%BA%D0%B0%D0%B6%D0%B8%20%D0%BD%D0%B0%D1%80%D0%BA%D0%BE%D1%82%D0%B8%D0%BA%D0%B0%D0%BC%20-%20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Уважаемые родители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!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Наркомания – это «тихая» война против человечества, где наркотики являются смертельным оружием, уносящим жизни и ломающим судьбы молодого поколения.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Несмотря на принимаемые меры, все больше подростков вовлекается в незаконный оборот наркотических средств и психотропных веществ. Только в 2016 году на территории 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Калинковичского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</w:t>
      </w:r>
      <w:proofErr w:type="gram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района  подростками</w:t>
      </w:r>
      <w:proofErr w:type="gram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было совершено 3 преступления по линии 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наркоконтроля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Настораживает и тот факт, что несовершеннолетние вовлекаются не только в потребление наркотиков, но и в их сбыт, в том числе с использованием Интернет-ресурсов. За 9 месяцев 2016 года </w:t>
      </w:r>
      <w:proofErr w:type="gram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несовершеннолетними  Гомельской</w:t>
      </w:r>
      <w:proofErr w:type="gram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области  совершено 62 преступления, связанных с хранением и сбытом наркотических средств.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В соответствии с действующим законодательством уголовная ответственность за незаконный оборот наркотических средств, психотропных веществ, их 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прекурсоров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или аналогов (ч.2-5 ст.328 Уголовного кодекса Республики Беларусь) наступает с 14 лет.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В 2016 году вынесен приговор в отношении двоих несовершеннолетних 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Калинковичского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района, 1999 и 1998 года рождения, которые признаны виновными в совершении преступлений, предусмотренных ч.3 ст.328 УК Республики Беларусь, им назначено наказание в виде 8 лет лишения свободы.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Уважаемые родители!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Наступил тот переломный момент, когда нам всем вместе необходимо объединиться в борьбе с наркоманией.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Наркомания… За этим словом — искалеченные жизни, сломанные судьбы, отчаяние, страх, боль, смерть и преступление! Дай Бог не столкнуться с этим ни нам, ни нашим детям!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Очень многое, если не всё, зависит от нас — родителей, от семейного климата и взаимоотношений с ребёнком.   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Одной из главных причин, толкающих подростков на путь наркомании, </w:t>
      </w:r>
      <w:proofErr w:type="gram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является  разлад</w:t>
      </w:r>
      <w:proofErr w:type="gram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с самим собой, родителями, сверстниками, учителями.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По возможности старайтесь чаще беседовать с детьми на самые различные темы, </w:t>
      </w:r>
      <w:proofErr w:type="gram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особенно  те</w:t>
      </w:r>
      <w:proofErr w:type="gram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, которые на данный момент представляют для них наибольший интерес.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lastRenderedPageBreak/>
        <w:t xml:space="preserve">Помните, что вы очень много значите для вашего ребенка. Он замечает все, что вы </w:t>
      </w:r>
      <w:proofErr w:type="gram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делаете,  говорите</w:t>
      </w:r>
      <w:proofErr w:type="gram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, как поступаете. Ваш личный пример, своевременное и уместно сказанное слово играют огромную роль.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Помогите вашим детям разобраться в информации о наркомании. Обсуждайте с ними различные случаи и происшествия, касающиеся наркотиков. </w:t>
      </w:r>
      <w:proofErr w:type="gram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Предложите  решить</w:t>
      </w:r>
      <w:proofErr w:type="gram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, как бы они поступили в той или иной ситуации. Всегда старайтесь выслушать ребенка, стимулируйте его стремление задавать вопросы.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Показывайте свое уважение к мнению детей, их видению мира, будьте внимательны, с сочувствием относитесь к их трудностям и отвлекайте от неприятных размышлений. Хвалите, показывайте свое удовлетворение и гордость за их правильные и хорошие поступки. Не увлекайтесь критикой понапрасну. Пересматривайте свою тактику и характер общения с детьми по мере их взросления.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Всем нам надо быть во всеоружии, чтобы предотвратить возможную беду.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Для получения консультации по вопросам потребления несовершеннолетними </w:t>
      </w:r>
      <w:proofErr w:type="gram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алкоголя,  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психоактивных</w:t>
      </w:r>
      <w:proofErr w:type="spellEnd"/>
      <w:proofErr w:type="gram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веществ, а также получения квалифицированной наркологической и психологической помощи вы можете обратиться в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2393275" cy="18754725"/>
            <wp:effectExtent l="0" t="0" r="9525" b="9525"/>
            <wp:docPr id="2" name="Рисунок 2" descr="http://abali.ru/wp-content/uploads/2011/03/Vnimanie_Opasnost_prochie_opasnosti_Abali.ru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bali.ru/wp-content/uploads/2011/03/Vnimanie_Opasnost_prochie_opasnosti_Abali.ru_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275" cy="187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lastRenderedPageBreak/>
        <w:t>Кабинет анонимного консультирования несовершеннолетних и их родителей </w:t>
      </w:r>
      <w:r w:rsidRPr="00394A7C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учреждение здравоохранения «</w:t>
      </w:r>
      <w:proofErr w:type="spellStart"/>
      <w:r w:rsidRPr="00394A7C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Калинковичская</w:t>
      </w:r>
      <w:proofErr w:type="spellEnd"/>
      <w:r w:rsidRPr="00394A7C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 xml:space="preserve"> центральная районная больница» </w:t>
      </w:r>
      <w:proofErr w:type="spell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г.Калинковичи</w:t>
      </w:r>
      <w:proofErr w:type="spell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, </w:t>
      </w:r>
      <w:proofErr w:type="spell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ул.Князева</w:t>
      </w:r>
      <w:proofErr w:type="spell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, 7,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тел.33489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понедельник</w:t>
      </w:r>
      <w:proofErr w:type="gram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– пятница с 08-00 до 15-00,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Это важно знать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: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Spice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 («спайс») – одна из наиболее распространенных синтетических курительных смесей (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миксов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), поставляемых в продажу в виде травы с нанесенным химическим веществом. Обладает 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психоактивным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 воздействием, имитирующим марихуану.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Реакции на «спайс» могут быть различными – психоз, эйфория, смех или страх, полная потеря контроля над действиями.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Кроме того, даже периодическое потребление смесей становится причиной </w:t>
      </w:r>
      <w:proofErr w:type="gram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необратимых  процессов</w:t>
      </w:r>
      <w:proofErr w:type="gram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в центральной нервной системе человека: от замедления мыслительной деятельности до депрессивных состояний.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Признаки употребления «Спайс»: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расширенные</w:t>
      </w:r>
      <w:proofErr w:type="gram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или суженные зрачки;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покраснение</w:t>
      </w:r>
      <w:proofErr w:type="gram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глаз;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повышенная</w:t>
      </w:r>
      <w:proofErr w:type="gram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двигательная активность;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нечленораздельная</w:t>
      </w:r>
      <w:proofErr w:type="gram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речь;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резкая</w:t>
      </w:r>
      <w:proofErr w:type="gram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смена настроения;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сухость</w:t>
      </w:r>
      <w:proofErr w:type="gram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во рту;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повышение</w:t>
      </w:r>
      <w:proofErr w:type="gramEnd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 xml:space="preserve"> артериального давления; тахикардия.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Действующим законодательством установлена следующая уголовная ответственность за отдельные виды преступлений против здоровья населения.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bookmarkStart w:id="0" w:name="_GoBack"/>
      <w:r w:rsidRPr="00394A7C">
        <w:rPr>
          <w:rFonts w:ascii="Georgia" w:eastAsia="Times New Roman" w:hAnsi="Georgia" w:cs="Tahoma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118002" cy="7911465"/>
            <wp:effectExtent l="0" t="0" r="0" b="0"/>
            <wp:docPr id="1" name="Рисунок 1" descr="https://content.schools.by/ctdim-kalink/library/%D0%A1%D1%82%D0%BE%D0%BF_%D1%81%D0%BF%D0%B0%D0%B9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tdim-kalink/library/%D0%A1%D1%82%D0%BE%D0%BF_%D1%81%D0%BF%D0%B0%D0%B9%D1%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09" cy="79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7698" w:rsidRDefault="00F67698"/>
    <w:sectPr w:rsidR="00F67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FD4578"/>
    <w:multiLevelType w:val="multilevel"/>
    <w:tmpl w:val="7EECC7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66B"/>
    <w:rsid w:val="0019066B"/>
    <w:rsid w:val="00394A7C"/>
    <w:rsid w:val="00F6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187E65-FCA0-4FD3-9E3D-92BDB1E91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4A7C"/>
    <w:rPr>
      <w:b/>
      <w:bCs/>
    </w:rPr>
  </w:style>
  <w:style w:type="character" w:styleId="a4">
    <w:name w:val="Emphasis"/>
    <w:basedOn w:val="a0"/>
    <w:uiPriority w:val="20"/>
    <w:qFormat/>
    <w:rsid w:val="00394A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1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627</Words>
  <Characters>3579</Characters>
  <Application>Microsoft Office Word</Application>
  <DocSecurity>0</DocSecurity>
  <Lines>29</Lines>
  <Paragraphs>8</Paragraphs>
  <ScaleCrop>false</ScaleCrop>
  <Company/>
  <LinksUpToDate>false</LinksUpToDate>
  <CharactersWithSpaces>4198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Прохоренко</dc:creator>
  <cp:keywords/>
  <dc:description/>
  <cp:lastModifiedBy>Татьяна Прохоренко</cp:lastModifiedBy>
  <cp:revision>2</cp:revision>
  <dcterms:created xsi:type="dcterms:W3CDTF">2018-03-15T07:42:00Z</dcterms:created>
  <dcterms:modified xsi:type="dcterms:W3CDTF">2018-03-15T07:46:00Z</dcterms:modified>
</cp:coreProperties>
</file>